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35" w:rsidRDefault="009E0A4D" w:rsidP="009E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9E0A4D" w:rsidRDefault="009E0A4D" w:rsidP="009E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Дубенцовская средняя общеобразовательная щкола</w:t>
      </w: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P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9E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9E0A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Классный час на тему «Азбука пешехода»</w:t>
      </w:r>
    </w:p>
    <w:bookmarkEnd w:id="0"/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6A20" w:rsidP="000441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6A20" w:rsidRDefault="009E0A4D" w:rsidP="009E6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 </w:t>
      </w:r>
    </w:p>
    <w:p w:rsidR="009E6A20" w:rsidRDefault="009E0A4D" w:rsidP="009E6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</w:p>
    <w:p w:rsidR="009E0A4D" w:rsidRDefault="009E0A4D" w:rsidP="009E6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класса </w:t>
      </w:r>
    </w:p>
    <w:p w:rsidR="009E0A4D" w:rsidRDefault="009E0A4D" w:rsidP="009E6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Ногинова Светлана Федоровна</w:t>
      </w:r>
    </w:p>
    <w:p w:rsidR="009E0A4D" w:rsidRDefault="009E0A4D" w:rsidP="009E6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D" w:rsidRDefault="009E6A20" w:rsidP="009E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9E0A4D" w:rsidRPr="009E0A4D" w:rsidRDefault="009E0A4D" w:rsidP="0004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44135" w:rsidRPr="009E0A4D">
        <w:trPr>
          <w:tblCellSpacing w:w="0" w:type="dxa"/>
        </w:trPr>
        <w:tc>
          <w:tcPr>
            <w:tcW w:w="0" w:type="auto"/>
            <w:vAlign w:val="center"/>
          </w:tcPr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>Ведущий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Травматизм на дорогах — это проблема, ко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торая беспокоит людей во всех странах мира. Люди платят дань автомобилизации своими жизнями. Плата эта очень дорогая и ничем неоправданная. Автомобиль превратился из средства передвижения в средство угрозы для жизни, причем автомо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биль становится опасным для человека в силу его </w:t>
            </w:r>
            <w:proofErr w:type="gramStart"/>
            <w:r w:rsidRPr="009E0A4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недисципли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  <w:t>нированности</w:t>
            </w:r>
            <w:proofErr w:type="gramEnd"/>
            <w:r w:rsidRPr="009E0A4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как водителя, так и пешехода. И сегодня мы, школьники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повторим азбуку, но не первоклассника, а азбуку пешехода. Повторять будем в виде игры. Для этого весь отряд разделим на 3 команды. Соответственно теме, каждой команде дадим название.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(Команды выбирают себе название, садятся за отдель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ные столики, на которых находятся макеты дорожных знаков и карта дорог.</w:t>
            </w:r>
            <w:proofErr w:type="gramEnd"/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Жюри оценивает ответы каждой команды по 5-балльной системе).</w:t>
            </w:r>
            <w:proofErr w:type="gramEnd"/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Разминка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Как называется участок дороги для передвижения пеше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ходов?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В какую сторону следует посмотреть в первую очередь при переходе дороги?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левую.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Что означают цвета светофора?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— опас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или стой, желтый — внимание, приготовиться, зеле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— иди.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На какой сигнал светофора можно переходить улицу?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Ответ. Зеленый.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Какие опасности могут подстерегать тебя во дворе твое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  <w:t xml:space="preserve">го дома?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Задний ход машины, открытый люк, незагороженные ремонтные работы.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Что такое перекресток?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место пересечения улиц, дорог.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9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 задания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Каждая команда разыгрывает ситуацию неправильного поведения на дороге, другие команды должны заметить нару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шение.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Светофор не дал зеленого сигнала, автобус близко, но пешеход перебегает дорогу по пешеходному переходу.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Пешеход переходит дорогу, когда автобуса поблизости нет, но светофор еще не дал зеленого сигнала.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Светофор дал зеленый сигнал, но пешеход переходит Дорогу не по пешеходной дорожке.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Знаешь ли ты знаки дорожного движения?</w:t>
            </w:r>
          </w:p>
          <w:p w:rsidR="00044135" w:rsidRPr="009E0A4D" w:rsidRDefault="00044135" w:rsidP="0004413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9E0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виды знаков, называть правильно, что означает данный знак и к какой группе он относится (запре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щающие, предупреждающие, знаки приоритета, предписываю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знаки, информационно-указательные знаки, знаки сервиса).</w:t>
            </w:r>
          </w:p>
          <w:p w:rsidR="00044135" w:rsidRPr="009E0A4D" w:rsidRDefault="00044135" w:rsidP="0004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показывает каждой команде по 2 знака, учащиеся чет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 и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называют его.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9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Вопросы-билеты для каждой команды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По какой стороне тротуара должен двигаться пешеход?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8"/>
                <w:szCs w:val="28"/>
                <w:lang w:eastAsia="ru-RU"/>
              </w:rPr>
              <w:t>Ответ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правой.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Что означает осевая линия?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Осевая линия — это белая линия, которая делит дорогу на 2 равные части.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Где разрешается переходить проезжую часть, если в зоне видимости нет перехода?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хорошо просмат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риваемом участке дороги, если нет ограждений, под прямым углом к проезжей части дороги.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Из каких элементов состоит загородная дорога?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Обочина, проезжая часть, кювет.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Что такое обочина?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специальная часть доро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ги, предназначенная для пешеходов.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Что такое кювет?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Это канава для отвода воды на загородной дороге.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Как должен двигаться пешеход на загородной дороге?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Навстречу транспорту.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Что означает зеленый мигающий знак светофора?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прекратить.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Что означает желтый мигающий знак светофора?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Ответ.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Дождаться следующего сигнала.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9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к размышлению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Ведущий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Часто на дорогах города можно видеть пере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бегающего пешехода впереди идущего транспорта. По-видимому, пешеход не знает, что достаточно 30 секунд постоять на перекрестке перед красным сигналом светофора и для него загорится зеленый свет. Еще этот пешеход не знает элементар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сведений о тормозном пути автомашин.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Тормозной путь грузовика: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 сухую погоду при скорости 60 км/час составляет 29 метров;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 сырую погоду — 37. метров;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 снег и лед — 105,4 метра.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Тормозной путь легкового автомобиля: при скорости 30 км/час: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 сухую погоду — 7,2 метра;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 сырую погоду — 10,5 метра;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 снег— 37,5 метров.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Загадки </w:t>
            </w:r>
            <w:r w:rsidRPr="009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(вопросы задаются каждой команде поочередно)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Полосатая лошадка.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зеброю зовут.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та, что в зоопарке —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32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ней люди все идут.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(Переход)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 силач какой: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ходу одной рукой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Останавливать привык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Пятитонный грузовик.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(Милиционер)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Дом чудесный — бегунок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своей восьмерке ног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День-деньской в дороге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Бегает аллейкой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стальным двум змейкам.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(Трамвай)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Вот так </w:t>
            </w:r>
            <w:proofErr w:type="gramStart"/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чудо-чудеса</w:t>
            </w:r>
            <w:proofErr w:type="gramEnd"/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 мной два колеса.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ногами их верчу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качу, качу, качу!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(Велосипед)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 обочине дороги,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солдатики стоят.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мы с вами выполняем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Все, что нам они велят.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(Знаки)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</w:t>
            </w:r>
            <w:proofErr w:type="gramEnd"/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идет,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Неподвижна, а ведет.</w:t>
            </w:r>
          </w:p>
          <w:p w:rsidR="00044135" w:rsidRPr="009E0A4D" w:rsidRDefault="00044135" w:rsidP="00044135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(Дорога)</w:t>
            </w:r>
          </w:p>
          <w:p w:rsidR="00044135" w:rsidRPr="009E0A4D" w:rsidRDefault="00044135" w:rsidP="0004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Чтоб тебе помочь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пройти опасный,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Горят и день, и ночь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Зеленый, желтый, красный.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{Светофор)</w:t>
            </w:r>
            <w:proofErr w:type="gramEnd"/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Маленький, удаленький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Громче всех кричит.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(Свисток)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Дом по улице идет,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работу нас везет.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 курьих ножках,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резиновых сапожках.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(Автобус)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Пьет бензин, как молоко,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бегать далеко.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(Грузовик)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Знак зеленый загорится —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 можно нам садиться.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(Светофор)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9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 — великая сила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Ведущий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Перед вами элементы улиц и дорожные знаки. Задание: правильно расставьте знаки на улицах города.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9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Ведущий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течение всего дня мы вели разговор о пра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вилах дорожного движения, о том, кто нам помогает их выпол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нять. В конце занятия давайте еще раз назовем всех помощни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ков пешеходов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детей).</w:t>
            </w: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135" w:rsidRPr="009E0A4D" w:rsidRDefault="00044135" w:rsidP="000441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</w:t>
            </w:r>
            <w:r w:rsidRPr="009E0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Гончарова </w:t>
            </w:r>
            <w:r w:rsidRP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читает ученик.</w:t>
            </w:r>
          </w:p>
        </w:tc>
      </w:tr>
    </w:tbl>
    <w:p w:rsidR="0084164E" w:rsidRPr="009E0A4D" w:rsidRDefault="0084164E">
      <w:pPr>
        <w:rPr>
          <w:sz w:val="28"/>
          <w:szCs w:val="28"/>
        </w:rPr>
      </w:pPr>
    </w:p>
    <w:sectPr w:rsidR="0084164E" w:rsidRPr="009E0A4D" w:rsidSect="0084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35"/>
    <w:rsid w:val="00044135"/>
    <w:rsid w:val="003A40FF"/>
    <w:rsid w:val="0084164E"/>
    <w:rsid w:val="009E0A4D"/>
    <w:rsid w:val="009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4560</Characters>
  <Application>Microsoft Office Word</Application>
  <DocSecurity>0</DocSecurity>
  <Lines>38</Lines>
  <Paragraphs>10</Paragraphs>
  <ScaleCrop>false</ScaleCrop>
  <Company>МОУ: Дубенцовская СОШ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</dc:creator>
  <cp:keywords/>
  <dc:description/>
  <cp:lastModifiedBy>User</cp:lastModifiedBy>
  <cp:revision>5</cp:revision>
  <dcterms:created xsi:type="dcterms:W3CDTF">2009-09-17T10:34:00Z</dcterms:created>
  <dcterms:modified xsi:type="dcterms:W3CDTF">2017-01-18T11:40:00Z</dcterms:modified>
</cp:coreProperties>
</file>